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12" w:rsidRDefault="00204A12" w:rsidP="00204A1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204A12" w:rsidRDefault="00204A12" w:rsidP="00204A1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08.02.2017 № 61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 внесении изменений в решение Совета депутатов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от 15.12.2016№ 55 «Об утверждении бюджета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на 2017 год и плановый период 2018-2019 годов»»</w:t>
      </w:r>
    </w:p>
    <w:p w:rsidR="00204A12" w:rsidRDefault="00204A12" w:rsidP="00204A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  <w:t>РЕШИЛ:</w:t>
      </w:r>
      <w:r>
        <w:rPr>
          <w:rFonts w:ascii="Arial" w:hAnsi="Arial" w:cs="Arial"/>
          <w:color w:val="1E1D1E"/>
          <w:sz w:val="18"/>
          <w:szCs w:val="18"/>
        </w:rPr>
        <w:br/>
        <w:t xml:space="preserve">Внести изменение в решение Совета депутатов от 15.12.2016 года №55 «Об утверждении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2017 год и плановый период 2018-2019 годов»:</w:t>
      </w:r>
      <w:r>
        <w:rPr>
          <w:rFonts w:ascii="Arial" w:hAnsi="Arial" w:cs="Arial"/>
          <w:color w:val="1E1D1E"/>
          <w:sz w:val="18"/>
          <w:szCs w:val="18"/>
        </w:rPr>
        <w:br/>
        <w:t>1. Изложить приложение №2 в новой редакции.</w:t>
      </w:r>
      <w:r>
        <w:rPr>
          <w:rFonts w:ascii="Arial" w:hAnsi="Arial" w:cs="Arial"/>
          <w:color w:val="1E1D1E"/>
          <w:sz w:val="18"/>
          <w:szCs w:val="18"/>
        </w:rPr>
        <w:br/>
        <w:t>2. Утвердить в пределах общего объема расходов, распределении бюджетных ассигнований по разделам и подразделам, целевым статьям, группам и подгруппам видов расходов классификации расходов бюджета:</w:t>
      </w:r>
      <w:r>
        <w:rPr>
          <w:rFonts w:ascii="Arial" w:hAnsi="Arial" w:cs="Arial"/>
          <w:color w:val="1E1D1E"/>
          <w:sz w:val="18"/>
          <w:szCs w:val="18"/>
        </w:rPr>
        <w:br/>
        <w:t>на 2017 год – согласно Приложению №3 к настоящему решению.</w:t>
      </w:r>
      <w:r>
        <w:rPr>
          <w:rFonts w:ascii="Arial" w:hAnsi="Arial" w:cs="Arial"/>
          <w:color w:val="1E1D1E"/>
          <w:sz w:val="18"/>
          <w:szCs w:val="18"/>
        </w:rPr>
        <w:br/>
        <w:t xml:space="preserve">3. Утвердить ведомственную структуру расходов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поселения:</w:t>
      </w:r>
      <w:r>
        <w:rPr>
          <w:rFonts w:ascii="Arial" w:hAnsi="Arial" w:cs="Arial"/>
          <w:color w:val="1E1D1E"/>
          <w:sz w:val="18"/>
          <w:szCs w:val="18"/>
        </w:rPr>
        <w:br/>
        <w:t>на 2017 год – согласно Приложению №4 к настоящему решению.</w:t>
      </w:r>
      <w:r>
        <w:rPr>
          <w:rFonts w:ascii="Arial" w:hAnsi="Arial" w:cs="Arial"/>
          <w:color w:val="1E1D1E"/>
          <w:sz w:val="18"/>
          <w:szCs w:val="18"/>
        </w:rPr>
        <w:br/>
        <w:t>4. Объем бюджетных ассигнований, предусмотренных на создание резервного фонда в 2017 году составляет 30,0 тыс. рублей.</w:t>
      </w:r>
      <w:r>
        <w:rPr>
          <w:rFonts w:ascii="Arial" w:hAnsi="Arial" w:cs="Arial"/>
          <w:color w:val="1E1D1E"/>
          <w:sz w:val="18"/>
          <w:szCs w:val="18"/>
        </w:rPr>
        <w:br/>
        <w:t>5. Приложения 2,3 и 4 изложить в новой редакции.</w:t>
      </w:r>
      <w:r>
        <w:rPr>
          <w:rFonts w:ascii="Arial" w:hAnsi="Arial" w:cs="Arial"/>
          <w:color w:val="1E1D1E"/>
          <w:sz w:val="18"/>
          <w:szCs w:val="18"/>
        </w:rPr>
        <w:br/>
        <w:t>6. Опубликовать решение в бюллетене «Официальный вестник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Администрации сельского поселения.</w:t>
      </w:r>
    </w:p>
    <w:p w:rsidR="00204A12" w:rsidRDefault="00204A12" w:rsidP="00204A1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О.В. Феофанова</w:t>
      </w:r>
    </w:p>
    <w:p w:rsidR="000B380C" w:rsidRPr="00204A12" w:rsidRDefault="000B380C" w:rsidP="00204A12">
      <w:bookmarkStart w:id="0" w:name="_GoBack"/>
      <w:bookmarkEnd w:id="0"/>
    </w:p>
    <w:sectPr w:rsidR="000B380C" w:rsidRPr="0020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3"/>
    <w:rsid w:val="00034B75"/>
    <w:rsid w:val="000B380C"/>
    <w:rsid w:val="00204A12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50B13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F515-1CFC-4A9A-BFD0-933E14D1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2023-03-10T07:56:00Z</dcterms:created>
  <dcterms:modified xsi:type="dcterms:W3CDTF">2023-03-10T07:56:00Z</dcterms:modified>
</cp:coreProperties>
</file>