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13" w:rsidRDefault="00950B13" w:rsidP="00950B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Новгородская область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950B13" w:rsidRDefault="00950B13" w:rsidP="00950B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08.02.2017 № 60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950B13" w:rsidRDefault="00950B13" w:rsidP="00950B13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Об отчёте Главы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950B13" w:rsidRDefault="00950B13" w:rsidP="00950B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1E1D1E"/>
          <w:sz w:val="18"/>
          <w:szCs w:val="18"/>
        </w:rPr>
        <w:br/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  <w:t>РЕШИЛ:</w:t>
      </w:r>
      <w:r>
        <w:rPr>
          <w:rFonts w:ascii="Arial" w:hAnsi="Arial" w:cs="Arial"/>
          <w:color w:val="1E1D1E"/>
          <w:sz w:val="18"/>
          <w:szCs w:val="18"/>
        </w:rPr>
        <w:br/>
        <w:t xml:space="preserve">1. Принять к сведению отчёт Главы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Феофановой О.В. о результатах её деятельности и деятельности Администрации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за 2016 год.</w:t>
      </w:r>
      <w:r>
        <w:rPr>
          <w:rFonts w:ascii="Arial" w:hAnsi="Arial" w:cs="Arial"/>
          <w:color w:val="1E1D1E"/>
          <w:sz w:val="18"/>
          <w:szCs w:val="18"/>
        </w:rPr>
        <w:br/>
        <w:t xml:space="preserve">2. Признать деятельность Главы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Феофановой О.В. в 2016 году удовлетворительной.</w:t>
      </w:r>
      <w:r>
        <w:rPr>
          <w:rFonts w:ascii="Arial" w:hAnsi="Arial" w:cs="Arial"/>
          <w:color w:val="1E1D1E"/>
          <w:sz w:val="18"/>
          <w:szCs w:val="18"/>
        </w:rPr>
        <w:br/>
        <w:t xml:space="preserve">3. Разместить решение и отчёт Главы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официальном сайте Администрации сельского поселения.</w:t>
      </w:r>
    </w:p>
    <w:p w:rsidR="00950B13" w:rsidRDefault="00950B13" w:rsidP="00950B13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О.В. Феофанова</w:t>
      </w:r>
    </w:p>
    <w:p w:rsidR="000B380C" w:rsidRPr="00950B13" w:rsidRDefault="000B380C" w:rsidP="00950B13">
      <w:bookmarkStart w:id="0" w:name="_GoBack"/>
      <w:bookmarkEnd w:id="0"/>
    </w:p>
    <w:sectPr w:rsidR="000B380C" w:rsidRPr="0095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3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50B13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FF515-1CFC-4A9A-BFD0-933E14D1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2023-03-10T07:55:00Z</dcterms:created>
  <dcterms:modified xsi:type="dcterms:W3CDTF">2023-03-10T07:55:00Z</dcterms:modified>
</cp:coreProperties>
</file>