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60" w:rsidRDefault="00313C60" w:rsidP="0040564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4E317E" wp14:editId="40CD7D60">
            <wp:simplePos x="0" y="0"/>
            <wp:positionH relativeFrom="column">
              <wp:posOffset>2610305</wp:posOffset>
            </wp:positionH>
            <wp:positionV relativeFrom="paragraph">
              <wp:posOffset>13335</wp:posOffset>
            </wp:positionV>
            <wp:extent cx="742950" cy="838200"/>
            <wp:effectExtent l="0" t="0" r="0" b="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C60" w:rsidRDefault="00313C60" w:rsidP="00313C60">
      <w:pPr>
        <w:tabs>
          <w:tab w:val="center" w:pos="4904"/>
          <w:tab w:val="left" w:pos="7050"/>
          <w:tab w:val="left" w:pos="8340"/>
        </w:tabs>
        <w:suppressAutoHyphens/>
        <w:spacing w:after="0" w:line="360" w:lineRule="exact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313C60" w:rsidRDefault="00313C60" w:rsidP="00313C60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3C60" w:rsidRDefault="00313C60" w:rsidP="00313C60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313C60" w:rsidRDefault="00313C60" w:rsidP="00313C60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313C60" w:rsidRDefault="00313C60" w:rsidP="00313C60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313C60" w:rsidRDefault="00313C60" w:rsidP="00313C60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313C60" w:rsidRDefault="00313C60" w:rsidP="00313C60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313C60" w:rsidRDefault="00313C60" w:rsidP="00313C60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АДМИНИСТРАЦИЯ ПЕРЁДСКОГО СЕЛЬСКОГО ПОСЕЛЕНИЯ</w:t>
      </w:r>
    </w:p>
    <w:p w:rsidR="00313C60" w:rsidRDefault="00313C60" w:rsidP="00313C60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</w:p>
    <w:p w:rsidR="00313C60" w:rsidRDefault="00313C60" w:rsidP="00313C60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313C60" w:rsidRDefault="00313C60" w:rsidP="00313C60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3C60" w:rsidRDefault="0040564A" w:rsidP="00313C60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23.06</w:t>
      </w:r>
      <w:r w:rsidR="00313C60">
        <w:rPr>
          <w:rFonts w:ascii="Times New Roman" w:eastAsia="Times New Roman" w:hAnsi="Times New Roman"/>
          <w:b/>
          <w:sz w:val="28"/>
          <w:szCs w:val="28"/>
          <w:lang w:eastAsia="ru-RU"/>
        </w:rPr>
        <w:t>.2020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53</w:t>
      </w:r>
    </w:p>
    <w:p w:rsidR="00313C60" w:rsidRDefault="00313C60" w:rsidP="00313C60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ерёдки</w:t>
      </w:r>
      <w:proofErr w:type="spellEnd"/>
    </w:p>
    <w:p w:rsidR="00313C60" w:rsidRDefault="00313C60" w:rsidP="00313C60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13C60" w:rsidRPr="00313C60" w:rsidRDefault="00313C60" w:rsidP="00313C6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утверждении Порядка формирования перечня налоговых расходов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и оценки налоговых расходов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313C60" w:rsidRPr="00313C60" w:rsidRDefault="00313C60" w:rsidP="00313C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C60" w:rsidRPr="00313C60" w:rsidRDefault="00313C60" w:rsidP="00313C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1743 Бюджетного кодекса Российской Федерации, </w:t>
      </w:r>
    </w:p>
    <w:p w:rsidR="00313C60" w:rsidRPr="00313C60" w:rsidRDefault="00313C60" w:rsidP="00313C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313C60" w:rsidRPr="00313C60" w:rsidRDefault="00313C60" w:rsidP="00313C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313C60" w:rsidRPr="00313C60" w:rsidRDefault="00313C60" w:rsidP="00313C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Порядок формирования перечня налоговых расходов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и оценки налоговых расходов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согласно приложению.</w:t>
      </w:r>
    </w:p>
    <w:p w:rsidR="00313C60" w:rsidRPr="00313C60" w:rsidRDefault="00313C60" w:rsidP="00313C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Ежегодно, до 1 октября, утверждать (изменение) методик оценки эффективности налоговых расходов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по новым налоговым расходам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13C60" w:rsidRPr="00313C60" w:rsidRDefault="00313C60" w:rsidP="00313C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со дня его официального опубликования и распространяется на бюджетные правоотношения, возникающие с 1 января 2020 года. </w:t>
      </w:r>
    </w:p>
    <w:p w:rsidR="00313C60" w:rsidRDefault="00313C60" w:rsidP="00313C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3C60" w:rsidRPr="00532CBC" w:rsidRDefault="00313C60" w:rsidP="00313C6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Контроль за выполнение настоящего постановления оставляю за собой.</w:t>
      </w:r>
    </w:p>
    <w:p w:rsidR="00313C60" w:rsidRDefault="00313C60" w:rsidP="0031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313C60" w:rsidRPr="00532CBC" w:rsidRDefault="00313C60" w:rsidP="0031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313C60" w:rsidRPr="00532CBC" w:rsidRDefault="00313C60" w:rsidP="00313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  сельского  </w:t>
      </w:r>
      <w:r w:rsidRPr="00532C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С.А. Михайлов</w:t>
      </w:r>
    </w:p>
    <w:p w:rsidR="00313C60" w:rsidRPr="00532CBC" w:rsidRDefault="00313C60" w:rsidP="00313C60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C60" w:rsidRDefault="00313C60" w:rsidP="0031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532C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313C60" w:rsidRDefault="00313C60" w:rsidP="0031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C60" w:rsidRPr="00532CBC" w:rsidRDefault="00313C60" w:rsidP="00313C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64A" w:rsidRDefault="00313C60" w:rsidP="00313C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313C60" w:rsidRPr="00313C60" w:rsidRDefault="00313C60" w:rsidP="00313C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proofErr w:type="gram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proofErr w:type="gram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</w:t>
      </w:r>
    </w:p>
    <w:p w:rsidR="00313C60" w:rsidRPr="00313C60" w:rsidRDefault="00313C60" w:rsidP="00313C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</w:p>
    <w:p w:rsidR="00313C60" w:rsidRPr="00313C60" w:rsidRDefault="00313C60" w:rsidP="00313C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313C60" w:rsidRPr="00313C60" w:rsidRDefault="00313C60" w:rsidP="00313C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40564A">
        <w:rPr>
          <w:rFonts w:ascii="Times New Roman" w:eastAsia="Times New Roman" w:hAnsi="Times New Roman"/>
          <w:sz w:val="28"/>
          <w:szCs w:val="28"/>
          <w:lang w:eastAsia="ru-RU"/>
        </w:rPr>
        <w:t>23.06.2020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40564A">
        <w:rPr>
          <w:rFonts w:ascii="Times New Roman" w:eastAsia="Times New Roman" w:hAnsi="Times New Roman"/>
          <w:sz w:val="28"/>
          <w:szCs w:val="28"/>
          <w:lang w:eastAsia="ru-RU"/>
        </w:rPr>
        <w:t xml:space="preserve"> 53</w:t>
      </w:r>
      <w:bookmarkStart w:id="0" w:name="_GoBack"/>
      <w:bookmarkEnd w:id="0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3C60" w:rsidRPr="00313C60" w:rsidRDefault="00313C60" w:rsidP="00313C60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формирования перечня налоговых расходов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и оценки налоговых расходов 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Настоящий Порядок определяет процедуру формирования перечня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1.2. Понятия, используемые в настоящем Порядке: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куратор налогового расхода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орган исполнительной власти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за достижение соответствующих налоговому расходу целей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  <w:proofErr w:type="gramEnd"/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характеристики налоговых расходов </w:t>
      </w:r>
      <w:proofErr w:type="spellStart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сведения о положениях нормативных правовых актов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  <w:proofErr w:type="gramEnd"/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налоговых расходов </w:t>
      </w:r>
      <w:proofErr w:type="spellStart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комплекс мероприятий по оценке объемов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объемов налоговых расходов </w:t>
      </w:r>
      <w:proofErr w:type="spellStart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</w:t>
      </w:r>
      <w:proofErr w:type="spellStart"/>
      <w:proofErr w:type="gramStart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ния</w:t>
      </w:r>
      <w:proofErr w:type="spellEnd"/>
      <w:proofErr w:type="gram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объемов выпадающих доходов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обусловленных льготами, предоставленными плательщикам;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оценка эффективности налоговых расходов </w:t>
      </w:r>
      <w:proofErr w:type="spellStart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налогового расхода </w:t>
      </w:r>
      <w:proofErr w:type="spellStart"/>
      <w:r w:rsidRPr="00C639C4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налоговых расходов </w:t>
      </w:r>
      <w:proofErr w:type="spellStart"/>
      <w:r w:rsidRPr="00C639C4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документ, содержащий сведения о распределении налоговых расходов в соответствии с целями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структурных элементов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целями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относящимися к муниципальным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 также о кураторах налоговых расходов;</w:t>
      </w:r>
      <w:proofErr w:type="gramEnd"/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плательщики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плательщики налогов;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социальные налоговые расходы </w:t>
      </w:r>
      <w:proofErr w:type="spellStart"/>
      <w:r w:rsidRPr="00C639C4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целевая категория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обусловленных необходимостью обеспечения социальной защиты (поддержки) населения;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стимулирующие налоговые расходы </w:t>
      </w:r>
      <w:proofErr w:type="spellStart"/>
      <w:r w:rsidRPr="00C639C4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</w:t>
      </w:r>
      <w:proofErr w:type="spellStart"/>
      <w:proofErr w:type="gramStart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</w:t>
      </w:r>
      <w:r w:rsidR="00C639C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ния</w:t>
      </w:r>
      <w:proofErr w:type="spellEnd"/>
      <w:proofErr w:type="gram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целевая категория налоговых расходов, предполагающих стимулирование экономической активности субъектов предпринимательской деятельности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последующее увеличение доходов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технические налоговые расходы </w:t>
      </w:r>
      <w:proofErr w:type="spellStart"/>
      <w:r w:rsidRPr="00C639C4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фискальные характеристики налоговых расходов </w:t>
      </w:r>
      <w:proofErr w:type="spellStart"/>
      <w:r w:rsidRPr="00C639C4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целевые характеристики налогового расхода </w:t>
      </w:r>
      <w:proofErr w:type="spellStart"/>
      <w:r w:rsidRPr="00C639C4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13C60" w:rsidRPr="00313C60" w:rsidRDefault="00313C60" w:rsidP="00C639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1.3. Отнесение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br/>
        <w:t>к</w:t>
      </w:r>
      <w:r w:rsidR="00C63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осуществляется исходя из целей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структурных элементов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относящихся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муниципальным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13C60" w:rsidRPr="00313C60" w:rsidRDefault="00313C60" w:rsidP="00C639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1.4. В целях оценки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13C60" w:rsidRPr="00313C60" w:rsidRDefault="00313C60" w:rsidP="00C639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 перечень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</w:t>
      </w: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содержащий информацию, предусмотренную </w:t>
      </w:r>
      <w:hyperlink w:anchor="P133" w:history="1">
        <w:r w:rsidRPr="00313C60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</w:t>
        </w:r>
      </w:hyperlink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№ 1 к настоящему Порядку;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необходимой для проведения их оценки, в том числе формирует оценку объемов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отчетный финансовый год, а также оценку объемов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текущий финансовый год, очередной финансовый год и плановый период на основании сведений, представленных в</w:t>
      </w:r>
      <w:proofErr w:type="gram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Управлением Федеральной налоговой службы по Новгородской области;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обобщение результатов оценки эффективности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проводимой кураторами налоговых расходов. 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1.5. В целях оценки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кураторы налоговых расходов: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формируют паспорта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содержащие информацию, предусмотренную </w:t>
      </w:r>
      <w:hyperlink w:anchor="P133" w:history="1">
        <w:r w:rsidRPr="00313C60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</w:t>
        </w:r>
      </w:hyperlink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№ 2 к настоящему Порядку;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осуществляют оценку эффективности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Порядок формирования перечня налоговых расходов 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639C4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62"/>
      <w:bookmarkEnd w:id="1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 Проект перечня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на очередной финансовый год и плановый период формируется финансово-экономическим сектором Администрации сельского поселения до 10 апреля и направляется на согласование ответственным исполнителям муниципальных программ сельского поселения, которые предлагается определить в качестве кураторов налоговых расходов.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P63"/>
      <w:bookmarkEnd w:id="2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  Кураторы налоговых расходов до 1 мая рассматривают проект перечня налоговых расходов сельского поселения на предмет предлагаемого распределения налоговых расходов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целями муниципальных программ сельского поселения, структурных элементов муниципальных программ сельского поселения и (или) целями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сельского поселения</w:t>
      </w: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относящимися к муниципальным программам сельского поселения.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Замечания и предложения по уточнению проекта перечня налоговых расходов сельского поселения направляются в финансово-экономический сектор  Администрации сельского поселения.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направлению </w:t>
      </w: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финансово-экономический сектор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 течение срока, указанного в </w:t>
      </w:r>
      <w:hyperlink w:anchor="P63" w:history="1">
        <w:r w:rsidRPr="00313C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абзаце первом</w:t>
        </w:r>
      </w:hyperlink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пункта.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эти замечания и предложения не направлены </w:t>
      </w: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в финансово-экономический сектор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</w:t>
      </w: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поселения в течение срока, указанного в </w:t>
      </w:r>
      <w:hyperlink w:anchor="P63" w:history="1">
        <w:r w:rsidRPr="00313C6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абзаце первом</w:t>
        </w:r>
      </w:hyperlink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пункта, проект перечня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считается согласованным в соответствующей части.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замечания и предложения по уточнению проекта перечня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не содержат предложений по уточнению предлагаемого распределения налоговых расходов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целями муниципальных программ сельского поселения, структурных элементов муниципальных программ сельского поселения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и (или) целями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относящимися к муниципальным программам сельского поселения, </w:t>
      </w: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перечня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считается согласованным в соответствующей части.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Согласование проекта перечня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 части позиций, изложенных идентично позициям перечня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структурные элементы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и (или) случаев изменения полномочий органов исполнительной власти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определенных</w:t>
      </w:r>
      <w:proofErr w:type="gram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качестве кураторов налоговых расходов.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наличии разногласий финансово-экономический сектор Администрации  сельского поселения обеспечивает согласование проекта перечня налоговых расходов сельского поселения с соответствующими кураторами налоговых расходов до 1 июня. 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 Согласованный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Pr="00313C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размещается на официальном сайте Администрации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2.4. </w:t>
      </w:r>
      <w:proofErr w:type="gramStart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внесения в текущем финансовом году изменений в перечень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поселения, структурные элементы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  сельского поселения, кураторы налоговых расходов не позднее 10 рабочих дней со дня внесения соответствующих изменений направляют в</w:t>
      </w:r>
      <w:proofErr w:type="gram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финансово-экономический сектор Администрации сельского поселения соответствующую информацию для уточнения перечня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2.5. </w:t>
      </w:r>
      <w:proofErr w:type="gramStart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с внесенными в него изменениями формируется до 1 октября (в случае уточнения структурных элементов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 рамках формирования проекта о местного бюджете на очередной финансовый год и плановый период) и до 30 декабря (в случае уточнения структурных элементов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 рамках рассмотрения и утверждения проекта о</w:t>
      </w:r>
      <w:proofErr w:type="gram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местного </w:t>
      </w:r>
      <w:proofErr w:type="gramStart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бюджете</w:t>
      </w:r>
      <w:proofErr w:type="gramEnd"/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очередной финансовый год и плановый период).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Порядок оценки эффективности налоговых расходов </w:t>
      </w:r>
      <w:proofErr w:type="spellStart"/>
      <w:r w:rsidRPr="008D11B8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и обобщения результатов оценки эффективности 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налоговых расходов </w:t>
      </w:r>
      <w:proofErr w:type="spellStart"/>
      <w:r w:rsidRPr="008D11B8">
        <w:rPr>
          <w:rFonts w:ascii="Times New Roman" w:eastAsia="Times New Roman" w:hAnsi="Times New Roman"/>
          <w:b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3.1. В целях проведения оценки эффективности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3.1.1Финансово-экономический сектор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 1 февраля направляет Управлению Федеральной налоговой службы по Новгородской области сведения о категориях </w:t>
      </w:r>
      <w:proofErr w:type="gram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плательщиков</w:t>
      </w:r>
      <w:proofErr w:type="gram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обусловливающих соответствующие налоговые расходы нормативных правовых актов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в том числе действовавших в отчетном году и в году, предшествующем отчетному году</w:t>
      </w:r>
      <w:bookmarkStart w:id="3" w:name="P56"/>
      <w:bookmarkEnd w:id="3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3.1.2. </w:t>
      </w:r>
      <w:proofErr w:type="gram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Финансово-экономический сектор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 20 мая направляет кураторам налоговых расходов сведения, представленные Управлением Федеральной налоговой службы по Ростовской области в соответствии с постановлением Правительства Российской Федерации от 22.06.2019 № 796 «</w:t>
      </w:r>
      <w:r w:rsidRPr="00313C60">
        <w:rPr>
          <w:rFonts w:ascii="Times New Roman" w:eastAsia="Times New Roman" w:hAnsi="Times New Roman"/>
          <w:bCs/>
          <w:sz w:val="28"/>
          <w:szCs w:val="28"/>
          <w:lang w:eastAsia="ru-RU"/>
        </w:rPr>
        <w:t>Об общих требованиях к оценке налоговых расходов субъектов Российской Федерации и муниципальных образований» (далее - Общие требования)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, а также результаты оценки совокупного бюджетного эффекта (самоокупаемости).</w:t>
      </w:r>
      <w:proofErr w:type="gramEnd"/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3.1.3. Финансово-экономический сектор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 20 августа при необходимости представляет в Министерство финансов Новгородской области информацию, предусмотренную </w:t>
      </w:r>
      <w:r w:rsidRPr="00313C60">
        <w:rPr>
          <w:rFonts w:ascii="Times New Roman" w:eastAsia="Times New Roman" w:hAnsi="Times New Roman"/>
          <w:bCs/>
          <w:sz w:val="28"/>
          <w:szCs w:val="28"/>
          <w:lang w:eastAsia="ru-RU"/>
        </w:rPr>
        <w:t>Общими требованиями.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3.2. Оценка эффективности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осуществляется кураторами налоговых расходов в соответствии с методиками, утвержденными нормативными правовыми актами органов исполнительной власти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 включает: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целесообразности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результативности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75"/>
      <w:bookmarkEnd w:id="4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3.3. Критериями целесообразности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являются: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налоговых расходов сельского поселения целям муниципальных программ сельского поселения, структурным элементам муниципальных программ сельского поселения и (или) целям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относящимся к муниципальным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востребованность плательщиками предоставленных льгот, </w:t>
      </w:r>
      <w:proofErr w:type="gram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которая</w:t>
      </w:r>
      <w:proofErr w:type="gram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необходимости кураторами налоговых расходов могут быть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установлены дополнительные критерии целесообразности предоставления льгот для плательщиков.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3.4. В случае несоответствия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хотя бы одному из критериев, указанных в </w:t>
      </w:r>
      <w:hyperlink w:anchor="P75" w:history="1">
        <w:r w:rsidRPr="00313C60">
          <w:rPr>
            <w:rFonts w:ascii="Times New Roman" w:eastAsia="Times New Roman" w:hAnsi="Times New Roman"/>
            <w:sz w:val="28"/>
            <w:szCs w:val="28"/>
            <w:lang w:eastAsia="ru-RU"/>
          </w:rPr>
          <w:t>пункте 3.3</w:t>
        </w:r>
      </w:hyperlink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раздела, куратору налогового расхода надлежит представить в финансово-экономический сектор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предложения о сохранении (уточнении, отмене) льгот для плательщиков.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3.5. В качестве критерия результативности налогового расхода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определяется как минимум один показатель (индикатор) достижения целей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либо иной показатель (индикатор), на значение которого оказывают влияние налоговые расходы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Оценке подлежит вклад предусмотренных для плательщиков льгот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изменение значения показателя (индикатора) достижения целей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целями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относящимися к муниципальным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3.6. Оценка результативности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включает оценку бюджетной эффективности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3.7. </w:t>
      </w:r>
      <w:proofErr w:type="gram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оценки бюджетной эффективности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а также оценка совокупного бюджетного эффекта (самоокупаемости) стимулирующих налоговых расходов сельского поселения.</w:t>
      </w:r>
      <w:proofErr w:type="gramEnd"/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84"/>
      <w:bookmarkEnd w:id="5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3.8. </w:t>
      </w:r>
      <w:proofErr w:type="gram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</w:t>
      </w:r>
      <w:proofErr w:type="gram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относящихся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муниципальным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качестве альтернативных механизмов достижения целей муниципальной программы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не относящихся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муниципальным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могут учитываться в том числе: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муниципальных гарантий по обязательствам плательщиков, имеющих право на льготы;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3.9. Оценка совокупного бюджетного эффекта (самоокупаемости) стимулирующих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определяется отдельно по каждому налоговому расходу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В случае</w:t>
      </w:r>
      <w:proofErr w:type="gram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определяется в целом по указанной категории плательщиков.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P91"/>
      <w:bookmarkEnd w:id="6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3.10. Оценка совокупного бюджетного эффекта (самоокупаемости) стимулирующих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(E) по следующей формуле: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position w:val="-31"/>
          <w:sz w:val="28"/>
          <w:szCs w:val="28"/>
          <w:lang w:eastAsia="ru-RU"/>
        </w:rPr>
        <w:drawing>
          <wp:inline distT="0" distB="0" distL="0" distR="0" wp14:anchorId="7FC24EDE" wp14:editId="5C58A45B">
            <wp:extent cx="2381250" cy="532130"/>
            <wp:effectExtent l="0" t="0" r="0" b="1270"/>
            <wp:docPr id="2" name="Рисунок 2" descr="base_1_327498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327498_327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i – порядковый номер года, имеющий значение от 1 до 5;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m</w:t>
      </w:r>
      <w:r w:rsidRPr="00313C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количество плательщиков, воспользовавшихся льготой в i-м году;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j – порядковый номер плательщика, имеющий значение от 1 до m;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313C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объем налогов, задекларированных для уплаты в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j-м плательщиком в i-м году.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оцениваются (прогнозируются)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313C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oj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– базовый объем налогов, задекларированных для уплаты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j-м плательщиком в базовом году;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g</w:t>
      </w:r>
      <w:r w:rsidRPr="00313C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 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– номинальный темп прироста налоговых доходов бюджета в i-м году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отношению к показателям базового года;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r – расчетная стоимость среднесрочных рыночных заимствований, определяемая в соответствии </w:t>
      </w:r>
      <w:r w:rsidRPr="00313C6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 </w:t>
      </w:r>
      <w:r w:rsidRPr="00313C60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постановлением Правительства РФ</w:t>
      </w:r>
      <w:r w:rsidRPr="00313C6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13C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22.06.2019 </w:t>
      </w:r>
      <w:r w:rsidRPr="00313C60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№ 796 «Об общих требованиях к оценке налоговых расходов субъектов Российской Федерации и муниципальных образований».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3.11. Базовый объем налогов, задекларированных для уплаты 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j-м плательщиком в базовом году (</w:t>
      </w:r>
      <w:proofErr w:type="spell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313C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oj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), рассчитывается по формуле: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B</w:t>
      </w:r>
      <w:r w:rsidRPr="00313C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= N</w:t>
      </w:r>
      <w:r w:rsidRPr="00313C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+ L</w:t>
      </w:r>
      <w:r w:rsidRPr="00313C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313C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объем налогов, задекларированных для уплаты в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j-м плательщиком в базовом году;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L</w:t>
      </w:r>
      <w:r w:rsidRPr="00313C6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0j</w:t>
      </w: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объем льгот, предоставленных j-</w:t>
      </w:r>
      <w:proofErr w:type="spellStart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плательщику в базовом году.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3.12. Результаты оценки эффективности налогового расхода должны направляться кураторами в финансово-экономический сектор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содержать: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выводы о достижении целевых характеристик (критериев целесообразности) налогового расхода;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выводы о вкладе налогового расхода в достижение целей муниципальной программы и (или) целей социально-экономической политики;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выводы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>Выводы должны отражать, является ли налоговый расход эффективным или неэффективным. По итогам оценки эффективности куратор формирует вывод о необходимости сохранения, уточнения или отмене налоговых льгот, обуславливающих налоговые расходы.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результаты оценки эффективности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рекомендации по результатам указанной оценки, включая рекомендации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 необходимости сохранения (уточнения, отмены), предоставленных плательщикам льгот, направляются кураторами налоговых расходов в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ежегодно, до 1 июля.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3.13. 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обобщает результаты оценки налоговых расходов сельского поселения, согласовывает их с кураторами налоговых расходов.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Согласованная информация о результатах оценки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 предложениями о сохранении (уточнении, отмене) льгот для плательщиков до 1 августа направляется 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13C60" w:rsidRPr="00313C60" w:rsidRDefault="00313C60" w:rsidP="00313C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оценки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учитываются при формировании основных направлений бюджетной и налоговой политики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 также при проведении оценки эффективности реализации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313C6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313C60" w:rsidRPr="00313C60" w:rsidRDefault="00313C60" w:rsidP="00313C60">
      <w:pPr>
        <w:tabs>
          <w:tab w:val="left" w:pos="4536"/>
          <w:tab w:val="left" w:pos="8222"/>
        </w:tabs>
        <w:spacing w:after="0" w:line="240" w:lineRule="auto"/>
        <w:ind w:right="5498"/>
        <w:jc w:val="center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313C60" w:rsidRPr="00313C60" w:rsidRDefault="00313C60" w:rsidP="00313C6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313C60">
        <w:rPr>
          <w:rFonts w:ascii="Times New Roman" w:eastAsia="Times New Roman" w:hAnsi="Times New Roman"/>
          <w:sz w:val="24"/>
          <w:szCs w:val="24"/>
          <w:lang w:eastAsia="x-none"/>
        </w:rPr>
        <w:t xml:space="preserve">                                                 __________________________</w:t>
      </w:r>
    </w:p>
    <w:p w:rsidR="00313C60" w:rsidRPr="00313C60" w:rsidRDefault="00313C60" w:rsidP="00313C6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x-none" w:eastAsia="x-none"/>
        </w:rPr>
        <w:sectPr w:rsidR="00313C60" w:rsidRPr="00313C60" w:rsidSect="00313C60">
          <w:footerReference w:type="even" r:id="rId9"/>
          <w:footerReference w:type="default" r:id="rId10"/>
          <w:footerReference w:type="first" r:id="rId11"/>
          <w:pgSz w:w="11906" w:h="16838" w:code="9"/>
          <w:pgMar w:top="709" w:right="851" w:bottom="1134" w:left="1418" w:header="709" w:footer="709" w:gutter="0"/>
          <w:cols w:space="708"/>
          <w:titlePg/>
          <w:docGrid w:linePitch="360"/>
        </w:sectPr>
      </w:pPr>
      <w:r w:rsidRPr="00313C60">
        <w:rPr>
          <w:rFonts w:ascii="Times New Roman" w:eastAsia="Times New Roman" w:hAnsi="Times New Roman"/>
          <w:sz w:val="28"/>
          <w:szCs w:val="20"/>
          <w:lang w:val="x-none" w:eastAsia="x-none"/>
        </w:rPr>
        <w:t xml:space="preserve">                     </w:t>
      </w:r>
    </w:p>
    <w:p w:rsidR="00647052" w:rsidRPr="00647052" w:rsidRDefault="00647052" w:rsidP="00647052">
      <w:pPr>
        <w:pageBreakBefore/>
        <w:autoSpaceDE w:val="0"/>
        <w:autoSpaceDN w:val="0"/>
        <w:adjustRightInd w:val="0"/>
        <w:spacing w:after="0" w:line="240" w:lineRule="auto"/>
        <w:ind w:left="9639" w:firstLine="1134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формирования перечня 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оценки налоговых расходов 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10206" w:hanging="978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647052" w:rsidRPr="00647052" w:rsidRDefault="00647052" w:rsidP="0064705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поселения, обусловленных налоговыми льготами, освобождениями</w:t>
      </w:r>
    </w:p>
    <w:p w:rsidR="00647052" w:rsidRPr="00647052" w:rsidRDefault="00647052" w:rsidP="0064705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>и иными преференциями по налогам, предусмотренными в качестве мер муниципальной поддержки</w:t>
      </w:r>
    </w:p>
    <w:p w:rsidR="00647052" w:rsidRPr="00647052" w:rsidRDefault="00647052" w:rsidP="0064705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целями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</w:t>
      </w:r>
    </w:p>
    <w:tbl>
      <w:tblPr>
        <w:tblW w:w="15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701"/>
        <w:gridCol w:w="1843"/>
        <w:gridCol w:w="1701"/>
        <w:gridCol w:w="1842"/>
        <w:gridCol w:w="1418"/>
        <w:gridCol w:w="1418"/>
        <w:gridCol w:w="1418"/>
      </w:tblGrid>
      <w:tr w:rsidR="00647052" w:rsidRPr="00647052" w:rsidTr="00CB4133">
        <w:trPr>
          <w:trHeight w:val="3595"/>
        </w:trPr>
        <w:tc>
          <w:tcPr>
            <w:tcW w:w="56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proofErr w:type="gramStart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Краткое наименование</w:t>
            </w:r>
          </w:p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налогового расхода</w:t>
            </w:r>
          </w:p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proofErr w:type="spellEnd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Полное наименование налогового расхода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proofErr w:type="spellEnd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Реквизиты нормативного правового акта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proofErr w:type="spellEnd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Целевая категория налогового расхода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proofErr w:type="spellEnd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proofErr w:type="spellEnd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proofErr w:type="spellEnd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</w:t>
            </w:r>
            <w:proofErr w:type="gramStart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предусматривающей</w:t>
            </w:r>
            <w:proofErr w:type="gramEnd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структурного элемента подпрограммы муниципальной программы </w:t>
            </w:r>
          </w:p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Перёдского</w:t>
            </w:r>
            <w:proofErr w:type="spellEnd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поселения, </w:t>
            </w:r>
            <w:proofErr w:type="gramStart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предусматривающей</w:t>
            </w:r>
            <w:proofErr w:type="gramEnd"/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Наименование куратора налогового расхода</w:t>
            </w:r>
          </w:p>
        </w:tc>
      </w:tr>
      <w:tr w:rsidR="00647052" w:rsidRPr="00647052" w:rsidTr="00CB4133">
        <w:tc>
          <w:tcPr>
            <w:tcW w:w="567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47052" w:rsidRPr="00647052" w:rsidTr="00CB4133">
        <w:tc>
          <w:tcPr>
            <w:tcW w:w="567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7052" w:rsidRPr="00647052" w:rsidTr="00CB4133">
        <w:tc>
          <w:tcPr>
            <w:tcW w:w="567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705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47052" w:rsidRPr="00647052" w:rsidRDefault="00647052" w:rsidP="00647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6237" w:firstLine="851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647052" w:rsidRPr="00647052" w:rsidSect="00585997">
          <w:pgSz w:w="16838" w:h="11906" w:orient="landscape" w:code="9"/>
          <w:pgMar w:top="1304" w:right="851" w:bottom="851" w:left="1134" w:header="709" w:footer="709" w:gutter="0"/>
          <w:cols w:space="708"/>
          <w:titlePg/>
          <w:docGrid w:linePitch="360"/>
        </w:sectPr>
      </w:pP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>к Порядку формирования перечня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расходов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7088" w:hanging="127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оценки налоговых расходов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052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информации, включаемой в паспорт налогового расхода</w:t>
      </w:r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Перёдского</w:t>
      </w:r>
      <w:proofErr w:type="spellEnd"/>
      <w:r w:rsidRPr="006470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647052" w:rsidRPr="00647052" w:rsidRDefault="00647052" w:rsidP="00647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346"/>
        <w:gridCol w:w="4870"/>
        <w:gridCol w:w="1792"/>
        <w:gridCol w:w="2977"/>
      </w:tblGrid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647052" w:rsidRPr="00647052" w:rsidTr="00CB4133">
        <w:trPr>
          <w:trHeight w:val="252"/>
        </w:trPr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47052" w:rsidRPr="00647052" w:rsidTr="00CB4133">
        <w:tc>
          <w:tcPr>
            <w:tcW w:w="10207" w:type="dxa"/>
            <w:gridSpan w:val="5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Нормативные характеристики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налогов, по которым предусматриваются налоговые льготы, </w:t>
            </w:r>
          </w:p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Нормативные правовые акты, которыми предусматриваются налоговые льготы, </w:t>
            </w:r>
          </w:p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Категория плательщиков налогов, для которых предусмотрены налоговые льготы, </w:t>
            </w:r>
          </w:p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Даты вступления в силу нормативных правовых актов, отменяющих налоговые льготы, </w:t>
            </w:r>
          </w:p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10207" w:type="dxa"/>
            <w:gridSpan w:val="5"/>
            <w:vAlign w:val="center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 Целевые характеристики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Целевая категория налоговых расходов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информация куратора </w:t>
            </w: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налогового расхода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куратора налогового расхода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муниципальных программ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наименования нормативных правовых актов, определяющих цели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не относящиеся к муниципальным программам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</w:t>
            </w:r>
            <w:proofErr w:type="gramStart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реализации которых предоставляются налоговые льготы, освобождения и иные преференции 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и </w:t>
            </w:r>
          </w:p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данные куратора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Наименования структурных элементов муниципальных программ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</w:t>
            </w:r>
            <w:proofErr w:type="gramStart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целях</w:t>
            </w:r>
            <w:proofErr w:type="gram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реализации которых предоставляются налоговые льготы, освобождения и иные преференции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Показатели (индикаторы) достижения целей муниципальных программ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Значения показателей (индикаторов) достижения целей муниципальных программ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и (или) целей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не относящихся к муниципальным программам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в связи с предоставлением налоговых льгот, освобождений и иных преференций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куратора налогового расхода </w:t>
            </w:r>
          </w:p>
        </w:tc>
      </w:tr>
      <w:tr w:rsidR="00647052" w:rsidRPr="00647052" w:rsidTr="00CB4133">
        <w:tc>
          <w:tcPr>
            <w:tcW w:w="10207" w:type="dxa"/>
            <w:gridSpan w:val="5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3. Фискальные характеристики налогового расхода 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налоговым законодательством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 ИФНС №1 по Новгородской области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 плательщиков налогов, воспользовавшихся налоговыми льготами, освобождениями и иными преференциями, установленными налоговым законодательством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сельского поселения (единиц)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 ИФНС №1 по Новгородской области</w:t>
            </w:r>
          </w:p>
        </w:tc>
      </w:tr>
      <w:tr w:rsidR="00647052" w:rsidRPr="00647052" w:rsidTr="00CB4133"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Базовый объем налогов, задекларированный для уплаты в бюджет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(тыс. рублей)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 ИФНС №1 по Новгородской области</w:t>
            </w:r>
          </w:p>
        </w:tc>
      </w:tr>
      <w:tr w:rsidR="00647052" w:rsidRPr="00647052" w:rsidTr="00CB4133">
        <w:trPr>
          <w:trHeight w:val="1832"/>
        </w:trPr>
        <w:tc>
          <w:tcPr>
            <w:tcW w:w="568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662" w:type="dxa"/>
            <w:gridSpan w:val="2"/>
          </w:tcPr>
          <w:p w:rsidR="00647052" w:rsidRPr="00647052" w:rsidRDefault="00647052" w:rsidP="00647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налогов, задекларированный для уплаты в бюджет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плательщиками налогов, имеющими право на налоговые льготы, освобождения и иные преференции, установленные налоговым законодательством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Перёдского</w:t>
            </w:r>
            <w:proofErr w:type="spellEnd"/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поселения, за 6 лет, предшествующих отчетному финансовому году (тыс. рублей) </w:t>
            </w:r>
          </w:p>
        </w:tc>
        <w:tc>
          <w:tcPr>
            <w:tcW w:w="2977" w:type="dxa"/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 ИФНС №1 по Новгородской области</w:t>
            </w:r>
          </w:p>
        </w:tc>
      </w:tr>
      <w:tr w:rsidR="00647052" w:rsidRPr="00647052" w:rsidTr="00CB413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22" w:type="dxa"/>
          <w:wAfter w:w="4769" w:type="dxa"/>
        </w:trPr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052" w:rsidRPr="00647052" w:rsidRDefault="00647052" w:rsidP="006470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7052" w:rsidRPr="00647052" w:rsidRDefault="00647052" w:rsidP="00647052">
      <w:pPr>
        <w:spacing w:after="0" w:line="240" w:lineRule="auto"/>
        <w:ind w:right="6066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1DA2" w:rsidRDefault="002C1DA2"/>
    <w:sectPr w:rsidR="002C1DA2" w:rsidSect="0040111A">
      <w:pgSz w:w="11906" w:h="16838" w:code="9"/>
      <w:pgMar w:top="993" w:right="566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C4" w:rsidRDefault="00E604C4" w:rsidP="00313C60">
      <w:pPr>
        <w:spacing w:after="0" w:line="240" w:lineRule="auto"/>
      </w:pPr>
      <w:r>
        <w:separator/>
      </w:r>
    </w:p>
  </w:endnote>
  <w:endnote w:type="continuationSeparator" w:id="0">
    <w:p w:rsidR="00E604C4" w:rsidRDefault="00E604C4" w:rsidP="0031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01" w:rsidRDefault="001D4AB4" w:rsidP="006608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001" w:rsidRDefault="00E604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01" w:rsidRDefault="00313C60" w:rsidP="006608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t xml:space="preserve"> </w:t>
    </w:r>
  </w:p>
  <w:p w:rsidR="00681001" w:rsidRPr="00F81E59" w:rsidRDefault="00E604C4" w:rsidP="00476F55">
    <w:pPr>
      <w:pStyle w:val="a3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01" w:rsidRDefault="00E604C4">
    <w:pPr>
      <w:pStyle w:val="a3"/>
      <w:jc w:val="right"/>
    </w:pPr>
  </w:p>
  <w:p w:rsidR="00681001" w:rsidRDefault="00E604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C4" w:rsidRDefault="00E604C4" w:rsidP="00313C60">
      <w:pPr>
        <w:spacing w:after="0" w:line="240" w:lineRule="auto"/>
      </w:pPr>
      <w:r>
        <w:separator/>
      </w:r>
    </w:p>
  </w:footnote>
  <w:footnote w:type="continuationSeparator" w:id="0">
    <w:p w:rsidR="00E604C4" w:rsidRDefault="00E604C4" w:rsidP="00313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57"/>
    <w:rsid w:val="000C6D4B"/>
    <w:rsid w:val="001D4AB4"/>
    <w:rsid w:val="002C1DA2"/>
    <w:rsid w:val="00313C60"/>
    <w:rsid w:val="0040564A"/>
    <w:rsid w:val="00554057"/>
    <w:rsid w:val="00647052"/>
    <w:rsid w:val="008D11B8"/>
    <w:rsid w:val="00C639C4"/>
    <w:rsid w:val="00E6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1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13C60"/>
    <w:rPr>
      <w:rFonts w:ascii="Calibri" w:eastAsia="Calibri" w:hAnsi="Calibri" w:cs="Times New Roman"/>
    </w:rPr>
  </w:style>
  <w:style w:type="character" w:styleId="a5">
    <w:name w:val="page number"/>
    <w:basedOn w:val="a0"/>
    <w:rsid w:val="00313C60"/>
  </w:style>
  <w:style w:type="paragraph" w:styleId="a6">
    <w:name w:val="Balloon Text"/>
    <w:basedOn w:val="a"/>
    <w:link w:val="a7"/>
    <w:uiPriority w:val="99"/>
    <w:semiHidden/>
    <w:unhideWhenUsed/>
    <w:rsid w:val="0031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C6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3C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1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13C60"/>
    <w:rPr>
      <w:rFonts w:ascii="Calibri" w:eastAsia="Calibri" w:hAnsi="Calibri" w:cs="Times New Roman"/>
    </w:rPr>
  </w:style>
  <w:style w:type="character" w:styleId="a5">
    <w:name w:val="page number"/>
    <w:basedOn w:val="a0"/>
    <w:rsid w:val="00313C60"/>
  </w:style>
  <w:style w:type="paragraph" w:styleId="a6">
    <w:name w:val="Balloon Text"/>
    <w:basedOn w:val="a"/>
    <w:link w:val="a7"/>
    <w:uiPriority w:val="99"/>
    <w:semiHidden/>
    <w:unhideWhenUsed/>
    <w:rsid w:val="0031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C6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1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3C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6</cp:revision>
  <dcterms:created xsi:type="dcterms:W3CDTF">2020-02-06T05:48:00Z</dcterms:created>
  <dcterms:modified xsi:type="dcterms:W3CDTF">2020-06-26T11:47:00Z</dcterms:modified>
</cp:coreProperties>
</file>